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5A612" w14:textId="5B5A7799" w:rsidR="00757D47" w:rsidRDefault="00757D47" w:rsidP="00757D47">
      <w:pPr>
        <w:rPr>
          <w:rFonts w:hint="eastAsia"/>
          <w:b/>
          <w:bCs/>
          <w:u w:val="single"/>
          <w:lang w:val="en-US"/>
        </w:rPr>
      </w:pPr>
      <w:r w:rsidRPr="00135DF0">
        <w:rPr>
          <w:b/>
          <w:bCs/>
          <w:u w:val="single"/>
          <w:lang w:val="en-US"/>
        </w:rPr>
        <w:t xml:space="preserve">IMPORTANT NOTICE </w:t>
      </w:r>
      <w:r>
        <w:rPr>
          <w:b/>
          <w:bCs/>
          <w:u w:val="single"/>
          <w:lang w:val="en-US"/>
        </w:rPr>
        <w:t>– BVI</w:t>
      </w:r>
      <w:r w:rsidR="00996A4E">
        <w:rPr>
          <w:rFonts w:hint="eastAsia"/>
          <w:b/>
          <w:bCs/>
          <w:u w:val="single"/>
          <w:lang w:val="en-US"/>
        </w:rPr>
        <w:t xml:space="preserve"> 2025.06</w:t>
      </w:r>
      <w:r w:rsidR="00E6249C">
        <w:rPr>
          <w:rFonts w:hint="eastAsia"/>
          <w:b/>
          <w:bCs/>
          <w:u w:val="single"/>
          <w:lang w:val="en-US"/>
        </w:rPr>
        <w:t>.26</w:t>
      </w:r>
    </w:p>
    <w:p w14:paraId="7D29B2E2" w14:textId="77777777" w:rsidR="00996A4E" w:rsidRDefault="00996A4E" w:rsidP="00757D47">
      <w:pPr>
        <w:rPr>
          <w:b/>
          <w:bCs/>
          <w:lang w:val="en-US"/>
        </w:rPr>
      </w:pPr>
    </w:p>
    <w:p w14:paraId="6810E444" w14:textId="7314B9D2" w:rsidR="00757D47" w:rsidRPr="00135DF0" w:rsidRDefault="00757D47" w:rsidP="00757D47">
      <w:pPr>
        <w:rPr>
          <w:b/>
          <w:bCs/>
          <w:lang w:val="en-US"/>
        </w:rPr>
      </w:pPr>
      <w:r w:rsidRPr="00135DF0">
        <w:rPr>
          <w:b/>
          <w:bCs/>
          <w:lang w:val="en-US"/>
        </w:rPr>
        <w:t>Filing of Register of Members and Beneficial Owner</w:t>
      </w:r>
      <w:r>
        <w:rPr>
          <w:b/>
          <w:bCs/>
          <w:lang w:val="en-US"/>
        </w:rPr>
        <w:t>ship</w:t>
      </w:r>
      <w:r w:rsidRPr="00135DF0">
        <w:rPr>
          <w:b/>
          <w:bCs/>
          <w:lang w:val="en-US"/>
        </w:rPr>
        <w:t xml:space="preserve"> Information for companies existing prior to 2 January 2025</w:t>
      </w:r>
    </w:p>
    <w:p w14:paraId="6758B22A" w14:textId="77777777" w:rsidR="00757D47" w:rsidRDefault="00757D47">
      <w:pPr>
        <w:rPr>
          <w:b/>
          <w:bCs/>
          <w:u w:val="single"/>
          <w:lang w:val="en-US"/>
        </w:rPr>
      </w:pPr>
    </w:p>
    <w:p w14:paraId="0CC1172C" w14:textId="77777777" w:rsidR="00757D47" w:rsidRPr="00ED3BBC" w:rsidRDefault="00757D47" w:rsidP="00757D47">
      <w:pPr>
        <w:jc w:val="center"/>
        <w:rPr>
          <w:color w:val="EE0000"/>
          <w:lang w:val="en-US"/>
        </w:rPr>
      </w:pPr>
      <w:r w:rsidRPr="00757D47">
        <w:rPr>
          <w:color w:val="EE0000"/>
          <w:lang w:val="en-US"/>
        </w:rPr>
        <w:t>EXTENSION OF THE DATE TO FILE</w:t>
      </w:r>
      <w:r w:rsidRPr="00757D47">
        <w:rPr>
          <w:color w:val="EE0000"/>
          <w:lang w:val="en-US"/>
        </w:rPr>
        <w:br/>
        <w:t>REGISTER OF GENERAL PARTNERS, REGISTER OF LIMITED PARTNERS,</w:t>
      </w:r>
      <w:r w:rsidRPr="00757D47">
        <w:rPr>
          <w:color w:val="EE0000"/>
          <w:lang w:val="en-US"/>
        </w:rPr>
        <w:br/>
        <w:t>AND BENEFICIAL OWNERSHIP INFORMATION</w:t>
      </w:r>
    </w:p>
    <w:p w14:paraId="3990FE13" w14:textId="77777777" w:rsidR="00757D47" w:rsidRPr="00757D47" w:rsidRDefault="00757D47" w:rsidP="00757D47">
      <w:pPr>
        <w:rPr>
          <w:lang w:val="en-US"/>
        </w:rPr>
      </w:pPr>
    </w:p>
    <w:p w14:paraId="694DA5E4" w14:textId="334175CD" w:rsidR="00757D47" w:rsidRDefault="00757D47">
      <w:r w:rsidRPr="00757D47">
        <w:t xml:space="preserve">The Registrar, acting pursuant to paragraph 18(2) of Part VIII of the Schedule to the Act, advises that the filing period ending on 1st July 2025 (within which a limited partnership is required to comply with the Requirements) </w:t>
      </w:r>
      <w:r w:rsidRPr="00757D47">
        <w:rPr>
          <w:b/>
          <w:bCs/>
        </w:rPr>
        <w:t>is extended for a period of 6 months, ending on 1st January 2026</w:t>
      </w:r>
      <w:r w:rsidRPr="00757D47">
        <w:t>.</w:t>
      </w:r>
    </w:p>
    <w:p w14:paraId="063030FB" w14:textId="77777777" w:rsidR="00757D47" w:rsidRDefault="00757D47"/>
    <w:p w14:paraId="35227317" w14:textId="1D75193A" w:rsidR="00757D47" w:rsidRDefault="00757D47">
      <w:pPr>
        <w:rPr>
          <w:rFonts w:hint="eastAsia"/>
          <w:lang w:val="en-US"/>
        </w:rPr>
      </w:pPr>
      <w:r>
        <w:rPr>
          <w:lang w:val="en-US"/>
        </w:rPr>
        <w:t>To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facilitate</w:t>
      </w:r>
      <w:r>
        <w:rPr>
          <w:rFonts w:hint="eastAsia"/>
          <w:lang w:val="en-US"/>
        </w:rPr>
        <w:t xml:space="preserve"> the above </w:t>
      </w:r>
      <w:r>
        <w:rPr>
          <w:lang w:val="en-US"/>
        </w:rPr>
        <w:t>extension</w:t>
      </w:r>
      <w:r>
        <w:rPr>
          <w:rFonts w:hint="eastAsia"/>
          <w:lang w:val="en-US"/>
        </w:rPr>
        <w:t xml:space="preserve"> and allow more </w:t>
      </w:r>
      <w:r>
        <w:rPr>
          <w:lang w:val="en-US"/>
        </w:rPr>
        <w:t>flexibility</w:t>
      </w:r>
      <w:r>
        <w:rPr>
          <w:rFonts w:hint="eastAsia"/>
          <w:lang w:val="en-US"/>
        </w:rPr>
        <w:t xml:space="preserve"> for the filing workflow, please find our new updated</w:t>
      </w:r>
      <w:r w:rsidR="00996A4E">
        <w:rPr>
          <w:rFonts w:hint="eastAsia"/>
          <w:lang w:val="en-US"/>
        </w:rPr>
        <w:t xml:space="preserve"> </w:t>
      </w:r>
      <w:r w:rsidR="00996A4E" w:rsidRPr="00996A4E">
        <w:t>Filing Timeline</w:t>
      </w:r>
      <w:r>
        <w:rPr>
          <w:rFonts w:hint="eastAsia"/>
          <w:lang w:val="en-US"/>
        </w:rPr>
        <w:t>.</w:t>
      </w:r>
    </w:p>
    <w:p w14:paraId="23CC84DD" w14:textId="77777777" w:rsidR="00757D47" w:rsidRPr="00757D47" w:rsidRDefault="00757D47">
      <w:pPr>
        <w:rPr>
          <w:rFonts w:hint="eastAsia"/>
          <w:lang w:val="en-US"/>
        </w:rPr>
      </w:pPr>
    </w:p>
    <w:p w14:paraId="032D18B9" w14:textId="77777777" w:rsidR="00757D47" w:rsidRDefault="00757D47" w:rsidP="00757D47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Filing Procedures and Options</w:t>
      </w:r>
    </w:p>
    <w:p w14:paraId="5D665C06" w14:textId="77777777" w:rsidR="00996A4E" w:rsidRDefault="00996A4E" w:rsidP="00757D47">
      <w:pPr>
        <w:jc w:val="both"/>
        <w:rPr>
          <w:b/>
          <w:bCs/>
          <w:sz w:val="20"/>
          <w:szCs w:val="20"/>
          <w:u w:val="single"/>
          <w:lang w:val="en-US"/>
        </w:rPr>
      </w:pPr>
    </w:p>
    <w:p w14:paraId="66EFD131" w14:textId="77777777" w:rsidR="00996A4E" w:rsidRPr="00996A4E" w:rsidRDefault="00996A4E" w:rsidP="00996A4E">
      <w:pPr>
        <w:rPr>
          <w:lang w:val="en-US"/>
        </w:rPr>
      </w:pPr>
      <w:r w:rsidRPr="00996A4E">
        <w:rPr>
          <w:lang w:val="en-US"/>
        </w:rPr>
        <w:t xml:space="preserve">Forms, Templates and Examples can be downloaded from the link below: </w:t>
      </w:r>
    </w:p>
    <w:p w14:paraId="09A4D624" w14:textId="30C881CF" w:rsidR="00996A4E" w:rsidRPr="00996A4E" w:rsidRDefault="00996A4E" w:rsidP="00996A4E">
      <w:pPr>
        <w:rPr>
          <w:rFonts w:hint="eastAsia"/>
          <w:lang w:val="en-US"/>
        </w:rPr>
      </w:pPr>
      <w:hyperlink r:id="rId8" w:history="1">
        <w:r w:rsidRPr="00996A4E">
          <w:rPr>
            <w:rStyle w:val="af"/>
            <w:lang w:val="en-US"/>
          </w:rPr>
          <w:t>https://grl.com.hk/en/news/</w:t>
        </w:r>
      </w:hyperlink>
      <w:r w:rsidRPr="00996A4E">
        <w:rPr>
          <w:rFonts w:hint="eastAsia"/>
          <w:lang w:val="en-US"/>
        </w:rPr>
        <w:t xml:space="preserve"> </w:t>
      </w:r>
    </w:p>
    <w:p w14:paraId="741A1F83" w14:textId="77777777" w:rsidR="00757D47" w:rsidRPr="00AD73F6" w:rsidRDefault="00757D47" w:rsidP="00757D47">
      <w:pPr>
        <w:jc w:val="both"/>
        <w:rPr>
          <w:b/>
          <w:bCs/>
          <w:sz w:val="20"/>
          <w:szCs w:val="20"/>
          <w:u w:val="single"/>
          <w:lang w:val="en-US"/>
        </w:rPr>
      </w:pPr>
    </w:p>
    <w:p w14:paraId="2937C82C" w14:textId="69D340E9" w:rsidR="00757D47" w:rsidRPr="00AD73F6" w:rsidRDefault="00757D47" w:rsidP="00757D47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Option 1</w:t>
      </w:r>
      <w:r>
        <w:rPr>
          <w:rFonts w:hint="eastAsia"/>
          <w:b/>
          <w:bCs/>
          <w:sz w:val="20"/>
          <w:szCs w:val="20"/>
          <w:u w:val="single"/>
          <w:lang w:val="en-US"/>
        </w:rPr>
        <w:t xml:space="preserve"> (Written forms)</w:t>
      </w:r>
      <w:r w:rsidRPr="00AD73F6">
        <w:rPr>
          <w:sz w:val="20"/>
          <w:szCs w:val="20"/>
          <w:lang w:val="en-US"/>
        </w:rPr>
        <w:t xml:space="preserve">: Please complete the Confirmation Form for each company and one Data Form for each shareholder, beneficial owner and nominator, and return the forms to </w:t>
      </w:r>
      <w:r>
        <w:rPr>
          <w:rFonts w:hint="eastAsia"/>
          <w:sz w:val="20"/>
          <w:szCs w:val="20"/>
          <w:lang w:val="en-US"/>
        </w:rPr>
        <w:t>orml@grl.com.hk</w:t>
      </w:r>
      <w:r w:rsidRPr="00AD73F6">
        <w:rPr>
          <w:sz w:val="20"/>
          <w:szCs w:val="20"/>
          <w:lang w:val="en-US"/>
        </w:rPr>
        <w:t xml:space="preserve"> by </w:t>
      </w:r>
      <w:r w:rsidRPr="00996A4E">
        <w:rPr>
          <w:b/>
          <w:bCs/>
          <w:sz w:val="20"/>
          <w:szCs w:val="20"/>
          <w:lang w:val="en-US"/>
        </w:rPr>
        <w:t>3</w:t>
      </w:r>
      <w:r w:rsidR="00ED3BBC" w:rsidRPr="00996A4E">
        <w:rPr>
          <w:rFonts w:hint="eastAsia"/>
          <w:b/>
          <w:bCs/>
          <w:sz w:val="20"/>
          <w:szCs w:val="20"/>
          <w:lang w:val="en-US"/>
        </w:rPr>
        <w:t>1 Oct</w:t>
      </w:r>
      <w:r w:rsidRPr="00996A4E">
        <w:rPr>
          <w:b/>
          <w:bCs/>
          <w:sz w:val="20"/>
          <w:szCs w:val="20"/>
          <w:lang w:val="en-US"/>
        </w:rPr>
        <w:t xml:space="preserve"> 2025</w:t>
      </w:r>
      <w:r w:rsidRPr="00AD73F6">
        <w:rPr>
          <w:sz w:val="20"/>
          <w:szCs w:val="20"/>
          <w:lang w:val="en-US"/>
        </w:rPr>
        <w:t xml:space="preserve">.  The fee for processing is USD </w:t>
      </w:r>
      <w:r>
        <w:rPr>
          <w:rFonts w:hint="eastAsia"/>
          <w:sz w:val="20"/>
          <w:szCs w:val="20"/>
          <w:lang w:val="en-US"/>
        </w:rPr>
        <w:t>30</w:t>
      </w:r>
      <w:r w:rsidRPr="00AD73F6">
        <w:rPr>
          <w:sz w:val="20"/>
          <w:szCs w:val="20"/>
          <w:lang w:val="en-US"/>
        </w:rPr>
        <w:t xml:space="preserve">0.  Additional processing fees, filing fees and penalties will apply after </w:t>
      </w:r>
      <w:r w:rsidR="00ED3BBC" w:rsidRPr="00AD73F6">
        <w:rPr>
          <w:sz w:val="20"/>
          <w:szCs w:val="20"/>
          <w:lang w:val="en-US"/>
        </w:rPr>
        <w:t>3</w:t>
      </w:r>
      <w:r w:rsidR="00ED3BBC">
        <w:rPr>
          <w:rFonts w:hint="eastAsia"/>
          <w:sz w:val="20"/>
          <w:szCs w:val="20"/>
          <w:lang w:val="en-US"/>
        </w:rPr>
        <w:t>1 Oct</w:t>
      </w:r>
      <w:r w:rsidR="00ED3BBC">
        <w:rPr>
          <w:rFonts w:hint="eastAsia"/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>2025.</w:t>
      </w:r>
    </w:p>
    <w:p w14:paraId="5C0719D2" w14:textId="77777777" w:rsidR="00757D47" w:rsidRPr="00ED3BBC" w:rsidRDefault="00757D47" w:rsidP="00757D47">
      <w:pPr>
        <w:ind w:left="720"/>
        <w:jc w:val="both"/>
        <w:rPr>
          <w:sz w:val="20"/>
          <w:szCs w:val="20"/>
          <w:lang w:val="en-US"/>
        </w:rPr>
      </w:pPr>
    </w:p>
    <w:p w14:paraId="17768554" w14:textId="076BB715" w:rsidR="00757D47" w:rsidRPr="00AD73F6" w:rsidRDefault="00757D47" w:rsidP="00757D47">
      <w:pPr>
        <w:ind w:left="720"/>
        <w:jc w:val="both"/>
        <w:rPr>
          <w:rFonts w:hint="eastAsia"/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Option 2</w:t>
      </w:r>
      <w:r>
        <w:rPr>
          <w:rFonts w:hint="eastAsia"/>
          <w:b/>
          <w:bCs/>
          <w:sz w:val="20"/>
          <w:szCs w:val="20"/>
          <w:u w:val="single"/>
          <w:lang w:val="en-US"/>
        </w:rPr>
        <w:t xml:space="preserve"> (Data files)</w:t>
      </w:r>
      <w:r w:rsidRPr="00AD73F6">
        <w:rPr>
          <w:sz w:val="20"/>
          <w:szCs w:val="20"/>
          <w:lang w:val="en-US"/>
        </w:rPr>
        <w:t>: Please enter the required information in the Excel spreadsheets</w:t>
      </w:r>
      <w:r>
        <w:rPr>
          <w:sz w:val="20"/>
          <w:szCs w:val="20"/>
          <w:lang w:val="en-US"/>
        </w:rPr>
        <w:t xml:space="preserve"> (Data and Exemption)</w:t>
      </w:r>
      <w:r w:rsidRPr="00AD73F6">
        <w:rPr>
          <w:sz w:val="20"/>
          <w:szCs w:val="20"/>
          <w:lang w:val="en-US"/>
        </w:rPr>
        <w:t xml:space="preserve"> according to the instructions and return the data file to </w:t>
      </w:r>
      <w:r>
        <w:rPr>
          <w:rFonts w:hint="eastAsia"/>
          <w:sz w:val="20"/>
          <w:szCs w:val="20"/>
          <w:lang w:val="en-US"/>
        </w:rPr>
        <w:t>orml@grl.com.hk</w:t>
      </w:r>
      <w:r w:rsidRPr="00AD73F6">
        <w:rPr>
          <w:sz w:val="20"/>
          <w:szCs w:val="20"/>
          <w:lang w:val="en-US"/>
        </w:rPr>
        <w:t xml:space="preserve"> by </w:t>
      </w:r>
      <w:r w:rsidRPr="00996A4E">
        <w:rPr>
          <w:b/>
          <w:bCs/>
          <w:sz w:val="20"/>
          <w:szCs w:val="20"/>
          <w:lang w:val="en-US"/>
        </w:rPr>
        <w:t xml:space="preserve">15 </w:t>
      </w:r>
      <w:r w:rsidR="00ED3BBC" w:rsidRPr="00996A4E">
        <w:rPr>
          <w:rFonts w:hint="eastAsia"/>
          <w:b/>
          <w:bCs/>
          <w:sz w:val="20"/>
          <w:szCs w:val="20"/>
          <w:lang w:val="en-US"/>
        </w:rPr>
        <w:t>Nov</w:t>
      </w:r>
      <w:r w:rsidRPr="00996A4E">
        <w:rPr>
          <w:b/>
          <w:bCs/>
          <w:sz w:val="20"/>
          <w:szCs w:val="20"/>
          <w:lang w:val="en-US"/>
        </w:rPr>
        <w:t xml:space="preserve"> 2025</w:t>
      </w:r>
      <w:r w:rsidRPr="00AD73F6">
        <w:rPr>
          <w:sz w:val="20"/>
          <w:szCs w:val="20"/>
          <w:lang w:val="en-US"/>
        </w:rPr>
        <w:t xml:space="preserve">.  This service is provided </w:t>
      </w:r>
      <w:r w:rsidRPr="007446F2">
        <w:rPr>
          <w:b/>
          <w:bCs/>
          <w:i/>
          <w:iCs/>
          <w:sz w:val="20"/>
          <w:szCs w:val="20"/>
          <w:u w:val="single"/>
          <w:lang w:val="en-US"/>
        </w:rPr>
        <w:t>free of charge</w:t>
      </w:r>
      <w:r w:rsidRPr="00AD73F6">
        <w:rPr>
          <w:sz w:val="20"/>
          <w:szCs w:val="20"/>
          <w:lang w:val="en-US"/>
        </w:rPr>
        <w:t>.  Evidence of filing, if required, will be subject to processing charge</w:t>
      </w:r>
      <w:r w:rsidR="00ED3BBC">
        <w:rPr>
          <w:rFonts w:hint="eastAsia"/>
          <w:sz w:val="20"/>
          <w:szCs w:val="20"/>
          <w:lang w:val="en-US"/>
        </w:rPr>
        <w:t>.</w:t>
      </w:r>
    </w:p>
    <w:p w14:paraId="38E59A8B" w14:textId="77777777" w:rsidR="00757D47" w:rsidRDefault="00757D47" w:rsidP="00757D47">
      <w:pPr>
        <w:rPr>
          <w:sz w:val="20"/>
          <w:szCs w:val="20"/>
          <w:lang w:val="en-US"/>
        </w:rPr>
      </w:pPr>
    </w:p>
    <w:p w14:paraId="5B6694B8" w14:textId="77777777" w:rsidR="00757D47" w:rsidRDefault="00757D47" w:rsidP="00757D47">
      <w:pPr>
        <w:pStyle w:val="a9"/>
        <w:numPr>
          <w:ilvl w:val="0"/>
          <w:numId w:val="12"/>
        </w:numPr>
        <w:rPr>
          <w:sz w:val="20"/>
          <w:szCs w:val="20"/>
          <w:lang w:val="en-US"/>
        </w:rPr>
      </w:pPr>
      <w:r w:rsidRPr="007446F2">
        <w:rPr>
          <w:sz w:val="20"/>
          <w:szCs w:val="20"/>
          <w:lang w:val="en-US"/>
        </w:rPr>
        <w:t xml:space="preserve">Please refer to the instructions file and the examples for completing the </w:t>
      </w:r>
      <w:r>
        <w:rPr>
          <w:sz w:val="20"/>
          <w:szCs w:val="20"/>
          <w:lang w:val="en-US"/>
        </w:rPr>
        <w:t xml:space="preserve">written </w:t>
      </w:r>
      <w:r w:rsidRPr="007446F2">
        <w:rPr>
          <w:sz w:val="20"/>
          <w:szCs w:val="20"/>
          <w:lang w:val="en-US"/>
        </w:rPr>
        <w:t xml:space="preserve">forms and/or data files. </w:t>
      </w:r>
    </w:p>
    <w:p w14:paraId="096448F7" w14:textId="77777777" w:rsidR="00757D47" w:rsidRPr="007446F2" w:rsidRDefault="00757D47" w:rsidP="00757D47">
      <w:pPr>
        <w:pStyle w:val="a9"/>
        <w:numPr>
          <w:ilvl w:val="0"/>
          <w:numId w:val="12"/>
        </w:numPr>
        <w:rPr>
          <w:sz w:val="20"/>
          <w:szCs w:val="20"/>
          <w:lang w:val="en-US"/>
        </w:rPr>
      </w:pPr>
      <w:r>
        <w:rPr>
          <w:rFonts w:hint="eastAsia"/>
          <w:sz w:val="20"/>
          <w:szCs w:val="20"/>
          <w:lang w:val="en-US"/>
        </w:rPr>
        <w:t>R</w:t>
      </w:r>
      <w:r w:rsidRPr="00AD73F6">
        <w:rPr>
          <w:sz w:val="20"/>
          <w:szCs w:val="20"/>
          <w:lang w:val="en-US"/>
        </w:rPr>
        <w:t>ecognised stock exchange</w:t>
      </w:r>
      <w:r>
        <w:rPr>
          <w:sz w:val="20"/>
          <w:szCs w:val="20"/>
          <w:lang w:val="en-US"/>
        </w:rPr>
        <w:t xml:space="preserve"> </w:t>
      </w:r>
      <w:r>
        <w:rPr>
          <w:rFonts w:hint="eastAsia"/>
          <w:sz w:val="20"/>
          <w:szCs w:val="20"/>
          <w:lang w:val="en-US"/>
        </w:rPr>
        <w:t>(next page)</w:t>
      </w:r>
    </w:p>
    <w:p w14:paraId="3C422230" w14:textId="77777777" w:rsidR="00757D47" w:rsidRDefault="00757D47">
      <w:pPr>
        <w:rPr>
          <w:b/>
          <w:bCs/>
          <w:u w:val="single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96A4E" w14:paraId="63113653" w14:textId="77777777">
        <w:tc>
          <w:tcPr>
            <w:tcW w:w="9742" w:type="dxa"/>
          </w:tcPr>
          <w:p w14:paraId="4B7672E0" w14:textId="77777777" w:rsidR="00996A4E" w:rsidRDefault="00996A4E" w:rsidP="00996A4E">
            <w:pPr>
              <w:widowControl w:val="0"/>
              <w:spacing w:after="160" w:line="278" w:lineRule="auto"/>
              <w:jc w:val="both"/>
              <w:rPr>
                <w:lang w:val="en-US"/>
              </w:rPr>
            </w:pPr>
          </w:p>
          <w:p w14:paraId="7D32FE6D" w14:textId="43C08335" w:rsidR="00996A4E" w:rsidRPr="008C5AE0" w:rsidRDefault="00996A4E" w:rsidP="00996A4E">
            <w:pPr>
              <w:widowControl w:val="0"/>
              <w:spacing w:after="160" w:line="278" w:lineRule="auto"/>
              <w:jc w:val="both"/>
              <w:rPr>
                <w:lang w:val="en-US"/>
              </w:rPr>
            </w:pPr>
            <w:r w:rsidRPr="008C5AE0">
              <w:rPr>
                <w:lang w:val="en-US"/>
              </w:rPr>
              <w:t>To provide maximum flexibility and cost efficiency for our clients, we wish to inform you of the following processing schedule for </w:t>
            </w:r>
            <w:r w:rsidRPr="008C5AE0">
              <w:rPr>
                <w:b/>
                <w:bCs/>
                <w:lang w:val="en-US"/>
              </w:rPr>
              <w:t>Option 2 filings</w:t>
            </w:r>
            <w:r w:rsidRPr="008C5AE0">
              <w:rPr>
                <w:lang w:val="en-US"/>
              </w:rPr>
              <w:t>:</w:t>
            </w:r>
          </w:p>
          <w:p w14:paraId="2857A40B" w14:textId="77777777" w:rsidR="00996A4E" w:rsidRPr="008C5AE0" w:rsidRDefault="00996A4E" w:rsidP="00996A4E">
            <w:pPr>
              <w:widowControl w:val="0"/>
              <w:numPr>
                <w:ilvl w:val="0"/>
                <w:numId w:val="13"/>
              </w:numPr>
              <w:spacing w:after="160" w:line="278" w:lineRule="auto"/>
              <w:jc w:val="both"/>
              <w:rPr>
                <w:lang w:val="en-US"/>
              </w:rPr>
            </w:pPr>
            <w:r w:rsidRPr="008C5AE0">
              <w:rPr>
                <w:b/>
                <w:bCs/>
                <w:lang w:val="en-US"/>
              </w:rPr>
              <w:t>For all data files received before 30 June 2025</w:t>
            </w:r>
          </w:p>
          <w:p w14:paraId="453D0AFE" w14:textId="77777777" w:rsidR="00996A4E" w:rsidRPr="008C5AE0" w:rsidRDefault="00996A4E" w:rsidP="00996A4E">
            <w:pPr>
              <w:widowControl w:val="0"/>
              <w:numPr>
                <w:ilvl w:val="0"/>
                <w:numId w:val="13"/>
              </w:numPr>
              <w:spacing w:after="160" w:line="278" w:lineRule="auto"/>
              <w:jc w:val="both"/>
              <w:rPr>
                <w:lang w:val="en-US"/>
              </w:rPr>
            </w:pPr>
            <w:r w:rsidRPr="008C5AE0">
              <w:rPr>
                <w:b/>
                <w:bCs/>
                <w:lang w:val="en-US"/>
              </w:rPr>
              <w:t>For all current and future submissions</w:t>
            </w:r>
          </w:p>
          <w:p w14:paraId="51DB99AC" w14:textId="3788E078" w:rsidR="00996A4E" w:rsidRPr="008C5AE0" w:rsidRDefault="00996A4E" w:rsidP="00996A4E">
            <w:pPr>
              <w:jc w:val="both"/>
              <w:rPr>
                <w:rFonts w:hint="eastAsia"/>
                <w:lang w:val="en-US"/>
              </w:rPr>
            </w:pPr>
            <w:r w:rsidRPr="008C5AE0">
              <w:rPr>
                <w:lang w:val="en-US"/>
              </w:rPr>
              <w:t>We will begin processing these filings </w:t>
            </w:r>
            <w:r w:rsidRPr="008C5AE0">
              <w:rPr>
                <w:b/>
                <w:bCs/>
                <w:lang w:val="en-US"/>
              </w:rPr>
              <w:t>after 15 November 2025</w:t>
            </w:r>
            <w:r w:rsidRPr="008C5AE0">
              <w:rPr>
                <w:lang w:val="en-US"/>
              </w:rPr>
              <w:t>. This extended timeline allows for</w:t>
            </w:r>
            <w:r>
              <w:rPr>
                <w:rFonts w:hint="eastAsia"/>
              </w:rPr>
              <w:t xml:space="preserve"> </w:t>
            </w:r>
            <w:r w:rsidRPr="008C5AE0">
              <w:rPr>
                <w:lang w:val="en-US"/>
              </w:rPr>
              <w:t>any potential changes to members/beneficial owners</w:t>
            </w:r>
            <w:r>
              <w:rPr>
                <w:rFonts w:hint="eastAsia"/>
              </w:rPr>
              <w:t xml:space="preserve"> and a</w:t>
            </w:r>
            <w:r w:rsidRPr="008C5AE0">
              <w:rPr>
                <w:lang w:val="en-US"/>
              </w:rPr>
              <w:t>voids additional filing fees for subsequent amendments during this period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 Evidence of filing will be available only after the filing process ends.</w:t>
            </w:r>
          </w:p>
          <w:p w14:paraId="3397D69E" w14:textId="77777777" w:rsidR="00996A4E" w:rsidRPr="00996A4E" w:rsidRDefault="00996A4E">
            <w:pPr>
              <w:rPr>
                <w:rFonts w:hint="eastAsia"/>
                <w:b/>
                <w:bCs/>
                <w:u w:val="single"/>
                <w:lang w:val="en-US"/>
              </w:rPr>
            </w:pPr>
          </w:p>
        </w:tc>
      </w:tr>
    </w:tbl>
    <w:p w14:paraId="11FDB105" w14:textId="77777777" w:rsidR="00996A4E" w:rsidRDefault="00996A4E">
      <w:pPr>
        <w:rPr>
          <w:rFonts w:hint="eastAsia"/>
          <w:i/>
          <w:iCs/>
          <w:lang w:val="en-US"/>
        </w:rPr>
      </w:pPr>
    </w:p>
    <w:p w14:paraId="6C8A4525" w14:textId="77777777" w:rsidR="00996A4E" w:rsidRPr="00996A4E" w:rsidRDefault="00996A4E">
      <w:pPr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14:paraId="0BBA38A1" w14:textId="5912078A" w:rsidR="002840C2" w:rsidRPr="00AD73F6" w:rsidRDefault="002840C2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lastRenderedPageBreak/>
        <w:t>Register of Members</w:t>
      </w:r>
    </w:p>
    <w:p w14:paraId="5AD7EFC3" w14:textId="585F82D9" w:rsidR="000E24AE" w:rsidRPr="00AD73F6" w:rsidRDefault="000E24AE" w:rsidP="00BF5973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A</w:t>
      </w:r>
      <w:r w:rsidR="00655E34" w:rsidRPr="00AD73F6">
        <w:rPr>
          <w:sz w:val="20"/>
          <w:szCs w:val="20"/>
          <w:lang w:val="en-US"/>
        </w:rPr>
        <w:t xml:space="preserve"> BVI</w:t>
      </w:r>
      <w:r w:rsidRPr="00AD73F6">
        <w:rPr>
          <w:sz w:val="20"/>
          <w:szCs w:val="20"/>
          <w:lang w:val="en-US"/>
        </w:rPr>
        <w:t xml:space="preserve"> company </w:t>
      </w:r>
      <w:r w:rsidR="004E443F" w:rsidRPr="00AD73F6">
        <w:rPr>
          <w:sz w:val="20"/>
          <w:szCs w:val="20"/>
          <w:lang w:val="en-US"/>
        </w:rPr>
        <w:t>must</w:t>
      </w:r>
      <w:r w:rsidRPr="00AD73F6">
        <w:rPr>
          <w:sz w:val="20"/>
          <w:szCs w:val="20"/>
          <w:lang w:val="en-US"/>
        </w:rPr>
        <w:t xml:space="preserve"> file for registration a copy of its register of members.  </w:t>
      </w:r>
      <w:r w:rsidR="002840C2" w:rsidRPr="00AD73F6">
        <w:rPr>
          <w:sz w:val="20"/>
          <w:szCs w:val="20"/>
          <w:lang w:val="en-US"/>
        </w:rPr>
        <w:t>For companies existing prior to 2 January 2025, the register</w:t>
      </w:r>
      <w:r w:rsidR="004E443F" w:rsidRPr="00AD73F6">
        <w:rPr>
          <w:sz w:val="20"/>
          <w:szCs w:val="20"/>
          <w:lang w:val="en-US"/>
        </w:rPr>
        <w:t>s</w:t>
      </w:r>
      <w:r w:rsidR="002840C2" w:rsidRPr="00AD73F6">
        <w:rPr>
          <w:sz w:val="20"/>
          <w:szCs w:val="20"/>
          <w:lang w:val="en-US"/>
        </w:rPr>
        <w:t xml:space="preserve"> of members </w:t>
      </w:r>
      <w:r w:rsidR="004E443F" w:rsidRPr="00AD73F6">
        <w:rPr>
          <w:sz w:val="20"/>
          <w:szCs w:val="20"/>
          <w:lang w:val="en-US"/>
        </w:rPr>
        <w:t>shall be filed</w:t>
      </w:r>
      <w:r w:rsidR="002840C2" w:rsidRPr="00AD73F6">
        <w:rPr>
          <w:sz w:val="20"/>
          <w:szCs w:val="20"/>
          <w:lang w:val="en-US"/>
        </w:rPr>
        <w:t xml:space="preserve"> no later than</w:t>
      </w:r>
      <w:r w:rsidR="00996A4E">
        <w:rPr>
          <w:rFonts w:hint="eastAsia"/>
          <w:sz w:val="20"/>
          <w:szCs w:val="20"/>
          <w:lang w:val="en-US"/>
        </w:rPr>
        <w:t xml:space="preserve"> </w:t>
      </w:r>
      <w:r w:rsidR="00996A4E" w:rsidRPr="00996A4E">
        <w:rPr>
          <w:sz w:val="20"/>
          <w:szCs w:val="20"/>
        </w:rPr>
        <w:t xml:space="preserve">31 December </w:t>
      </w:r>
      <w:proofErr w:type="gramStart"/>
      <w:r w:rsidR="00996A4E" w:rsidRPr="00996A4E">
        <w:rPr>
          <w:sz w:val="20"/>
          <w:szCs w:val="20"/>
        </w:rPr>
        <w:t>2025.</w:t>
      </w:r>
      <w:r w:rsidR="002840C2" w:rsidRPr="00AD73F6">
        <w:rPr>
          <w:sz w:val="20"/>
          <w:szCs w:val="20"/>
          <w:lang w:val="en-US"/>
        </w:rPr>
        <w:t>.</w:t>
      </w:r>
      <w:proofErr w:type="gramEnd"/>
      <w:r w:rsidR="002840C2" w:rsidRPr="00AD73F6">
        <w:rPr>
          <w:sz w:val="20"/>
          <w:szCs w:val="20"/>
          <w:lang w:val="en-US"/>
        </w:rPr>
        <w:t xml:space="preserve">  </w:t>
      </w:r>
    </w:p>
    <w:p w14:paraId="6B75C586" w14:textId="77777777" w:rsidR="002840C2" w:rsidRPr="00AD73F6" w:rsidRDefault="002840C2" w:rsidP="00BF5973">
      <w:pPr>
        <w:jc w:val="both"/>
        <w:rPr>
          <w:sz w:val="20"/>
          <w:szCs w:val="20"/>
          <w:lang w:val="en-US"/>
        </w:rPr>
      </w:pPr>
    </w:p>
    <w:p w14:paraId="0BCAD4F6" w14:textId="68942427" w:rsidR="002840C2" w:rsidRPr="00AD73F6" w:rsidRDefault="000E24AE" w:rsidP="00BF5973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Exemptions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 w:rsidRPr="00135DF0">
        <w:rPr>
          <w:sz w:val="20"/>
          <w:szCs w:val="20"/>
          <w:lang w:val="en-US"/>
        </w:rPr>
        <w:t xml:space="preserve"> </w:t>
      </w:r>
      <w:r w:rsidR="002840C2" w:rsidRPr="00AD73F6">
        <w:rPr>
          <w:sz w:val="20"/>
          <w:szCs w:val="20"/>
          <w:lang w:val="en-US"/>
        </w:rPr>
        <w:t>The requirement to file register of members does not apply to a company that:</w:t>
      </w:r>
    </w:p>
    <w:p w14:paraId="7F5898F6" w14:textId="74856A72" w:rsidR="002840C2" w:rsidRPr="00AD73F6" w:rsidRDefault="002840C2" w:rsidP="00BF5973">
      <w:pPr>
        <w:pStyle w:val="a9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listed on a recognised </w:t>
      </w:r>
      <w:r w:rsidR="00BF5973" w:rsidRPr="00AD73F6">
        <w:rPr>
          <w:sz w:val="20"/>
          <w:szCs w:val="20"/>
          <w:lang w:val="en-US"/>
        </w:rPr>
        <w:t xml:space="preserve">stock </w:t>
      </w:r>
      <w:r w:rsidRPr="00AD73F6">
        <w:rPr>
          <w:sz w:val="20"/>
          <w:szCs w:val="20"/>
          <w:lang w:val="en-US"/>
        </w:rPr>
        <w:t>exchange</w:t>
      </w:r>
      <w:r w:rsidR="00B30DBC">
        <w:rPr>
          <w:sz w:val="20"/>
          <w:szCs w:val="20"/>
          <w:lang w:val="en-US"/>
        </w:rPr>
        <w:t xml:space="preserve"> (see attached list)</w:t>
      </w:r>
      <w:r w:rsidRPr="00AD73F6">
        <w:rPr>
          <w:sz w:val="20"/>
          <w:szCs w:val="20"/>
          <w:lang w:val="en-US"/>
        </w:rPr>
        <w:t>;</w:t>
      </w:r>
    </w:p>
    <w:p w14:paraId="04F10D08" w14:textId="35E3F1C7" w:rsidR="002840C2" w:rsidRPr="00AD73F6" w:rsidRDefault="002840C2" w:rsidP="00BF5973">
      <w:pPr>
        <w:pStyle w:val="a9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a private, professional, public or private investment fund recognised under the Securities and Investment Business Act; or</w:t>
      </w:r>
    </w:p>
    <w:p w14:paraId="320079B5" w14:textId="2458E934" w:rsidR="002840C2" w:rsidRDefault="002840C2" w:rsidP="00BF5973">
      <w:pPr>
        <w:pStyle w:val="a9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an incubator or approved fund under the Securities and Investment Business (Incubator and Approved Funds) Regulations.</w:t>
      </w:r>
    </w:p>
    <w:p w14:paraId="6C9956E7" w14:textId="77777777" w:rsidR="00135DF0" w:rsidRPr="00AD73F6" w:rsidRDefault="00135DF0" w:rsidP="00135DF0">
      <w:pPr>
        <w:pStyle w:val="a9"/>
        <w:ind w:left="1440"/>
        <w:jc w:val="both"/>
        <w:rPr>
          <w:sz w:val="20"/>
          <w:szCs w:val="20"/>
          <w:lang w:val="en-US"/>
        </w:rPr>
      </w:pPr>
    </w:p>
    <w:p w14:paraId="5BD8EFE1" w14:textId="7A361174" w:rsidR="00135DF0" w:rsidRPr="00135DF0" w:rsidRDefault="00135DF0" w:rsidP="00135DF0">
      <w:pPr>
        <w:pStyle w:val="a9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Companies eligible for exemption must file for exemption no later than </w:t>
      </w:r>
      <w:r w:rsidR="00996A4E" w:rsidRPr="00996A4E">
        <w:rPr>
          <w:sz w:val="20"/>
          <w:szCs w:val="20"/>
        </w:rPr>
        <w:t>31 December 2025.</w:t>
      </w:r>
    </w:p>
    <w:p w14:paraId="7AED1859" w14:textId="77777777" w:rsidR="00135DF0" w:rsidRPr="00AD73F6" w:rsidRDefault="00135DF0" w:rsidP="00BF5973">
      <w:pPr>
        <w:jc w:val="both"/>
        <w:rPr>
          <w:sz w:val="20"/>
          <w:szCs w:val="20"/>
          <w:lang w:val="en-US"/>
        </w:rPr>
      </w:pPr>
    </w:p>
    <w:p w14:paraId="30AC8DA7" w14:textId="3F0BE205" w:rsidR="001025C4" w:rsidRPr="00AD73F6" w:rsidRDefault="001025C4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Beneficial Owner</w:t>
      </w:r>
      <w:r w:rsidR="00935896">
        <w:rPr>
          <w:b/>
          <w:bCs/>
          <w:sz w:val="20"/>
          <w:szCs w:val="20"/>
          <w:u w:val="single"/>
          <w:lang w:val="en-US"/>
        </w:rPr>
        <w:t>ship</w:t>
      </w:r>
      <w:r w:rsidRPr="00AD73F6">
        <w:rPr>
          <w:b/>
          <w:bCs/>
          <w:sz w:val="20"/>
          <w:szCs w:val="20"/>
          <w:u w:val="single"/>
          <w:lang w:val="en-US"/>
        </w:rPr>
        <w:t xml:space="preserve"> Information</w:t>
      </w:r>
    </w:p>
    <w:p w14:paraId="66C3008E" w14:textId="4456524F" w:rsidR="001025C4" w:rsidRPr="00AD73F6" w:rsidRDefault="001025C4" w:rsidP="00BF5973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A</w:t>
      </w:r>
      <w:r w:rsidR="004E443F" w:rsidRPr="00AD73F6">
        <w:rPr>
          <w:sz w:val="20"/>
          <w:szCs w:val="20"/>
          <w:lang w:val="en-US"/>
        </w:rPr>
        <w:t xml:space="preserve"> BVI</w:t>
      </w:r>
      <w:r w:rsidRPr="00AD73F6">
        <w:rPr>
          <w:sz w:val="20"/>
          <w:szCs w:val="20"/>
          <w:lang w:val="en-US"/>
        </w:rPr>
        <w:t xml:space="preserve"> company must file its beneficial ownership information with the Registrar.  For companies existing prior to 2 January 2025, </w:t>
      </w:r>
      <w:r w:rsidR="004E443F" w:rsidRPr="00AD73F6">
        <w:rPr>
          <w:sz w:val="20"/>
          <w:szCs w:val="20"/>
          <w:lang w:val="en-US"/>
        </w:rPr>
        <w:t>the</w:t>
      </w:r>
      <w:r w:rsidRPr="00AD73F6">
        <w:rPr>
          <w:sz w:val="20"/>
          <w:szCs w:val="20"/>
          <w:lang w:val="en-US"/>
        </w:rPr>
        <w:t xml:space="preserve"> </w:t>
      </w:r>
      <w:r w:rsidRPr="00AD73F6">
        <w:rPr>
          <w:rFonts w:ascii="Calibri" w:hAnsi="Calibri" w:cs="Calibri"/>
          <w:sz w:val="20"/>
          <w:szCs w:val="20"/>
        </w:rPr>
        <w:t>beneficial ownership information</w:t>
      </w:r>
      <w:r w:rsidR="004E443F" w:rsidRPr="00AD73F6">
        <w:rPr>
          <w:rFonts w:ascii="Calibri" w:hAnsi="Calibri" w:cs="Calibri"/>
          <w:sz w:val="20"/>
          <w:szCs w:val="20"/>
        </w:rPr>
        <w:t xml:space="preserve"> shall be filed</w:t>
      </w:r>
      <w:r w:rsidRPr="00AD73F6">
        <w:rPr>
          <w:rFonts w:ascii="Calibri" w:hAnsi="Calibri" w:cs="Calibri"/>
          <w:sz w:val="20"/>
          <w:szCs w:val="20"/>
        </w:rPr>
        <w:t xml:space="preserve"> </w:t>
      </w:r>
      <w:r w:rsidRPr="00AD73F6">
        <w:rPr>
          <w:sz w:val="20"/>
          <w:szCs w:val="20"/>
          <w:lang w:val="en-US"/>
        </w:rPr>
        <w:t xml:space="preserve">no later than </w:t>
      </w:r>
      <w:r w:rsidR="00996A4E" w:rsidRPr="00996A4E">
        <w:rPr>
          <w:sz w:val="20"/>
          <w:szCs w:val="20"/>
        </w:rPr>
        <w:t xml:space="preserve">31 December </w:t>
      </w:r>
      <w:proofErr w:type="gramStart"/>
      <w:r w:rsidR="00996A4E" w:rsidRPr="00996A4E">
        <w:rPr>
          <w:sz w:val="20"/>
          <w:szCs w:val="20"/>
        </w:rPr>
        <w:t>2025.</w:t>
      </w:r>
      <w:r w:rsidRPr="00AD73F6">
        <w:rPr>
          <w:sz w:val="20"/>
          <w:szCs w:val="20"/>
          <w:lang w:val="en-US"/>
        </w:rPr>
        <w:t>.</w:t>
      </w:r>
      <w:proofErr w:type="gramEnd"/>
      <w:r w:rsidRPr="00AD73F6">
        <w:rPr>
          <w:sz w:val="20"/>
          <w:szCs w:val="20"/>
          <w:lang w:val="en-US"/>
        </w:rPr>
        <w:t xml:space="preserve">  </w:t>
      </w:r>
    </w:p>
    <w:p w14:paraId="06E749F5" w14:textId="77777777" w:rsidR="001025C4" w:rsidRPr="00AD73F6" w:rsidRDefault="001025C4" w:rsidP="00BF5973">
      <w:pPr>
        <w:jc w:val="both"/>
        <w:rPr>
          <w:sz w:val="20"/>
          <w:szCs w:val="20"/>
          <w:lang w:val="en-US"/>
        </w:rPr>
      </w:pPr>
    </w:p>
    <w:p w14:paraId="48207A89" w14:textId="4BC66E02" w:rsidR="00AD73F6" w:rsidRPr="00AD73F6" w:rsidRDefault="00AD73F6" w:rsidP="00AD73F6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Definition of Beneficial Owner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>“Beneficial Owner” means a natural person who ultimately owns or controls a company or limited partnership and includes:</w:t>
      </w:r>
    </w:p>
    <w:p w14:paraId="0B3984FD" w14:textId="28715E25" w:rsidR="00AD73F6" w:rsidRPr="00AD73F6" w:rsidRDefault="00AD73F6" w:rsidP="00AD73F6">
      <w:pPr>
        <w:pStyle w:val="a9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a legal person other than a company whose securities are listed on a recognised exchange, a natural person who  </w:t>
      </w:r>
    </w:p>
    <w:p w14:paraId="1643C2AF" w14:textId="52D86121" w:rsidR="00AD73F6" w:rsidRPr="00AD73F6" w:rsidRDefault="00AD73F6" w:rsidP="00AD73F6">
      <w:pPr>
        <w:pStyle w:val="a9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ultimately owns or controls, whether directly or indirectly, 10% or more of the shares or voting rights in the legal person;</w:t>
      </w:r>
    </w:p>
    <w:p w14:paraId="7CDAD170" w14:textId="34CC2DB6" w:rsidR="00AD73F6" w:rsidRPr="00AD73F6" w:rsidRDefault="00AD73F6" w:rsidP="00AD73F6">
      <w:pPr>
        <w:pStyle w:val="a9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holds, directly or indirectly, the right to appoint or remove a majority of the directors of the board (“board of directors”) of the legal person; or  </w:t>
      </w:r>
    </w:p>
    <w:p w14:paraId="6078E3DB" w14:textId="66B2CC81" w:rsidR="00AD73F6" w:rsidRPr="00AD73F6" w:rsidRDefault="00AD73F6" w:rsidP="00AD73F6">
      <w:pPr>
        <w:pStyle w:val="a9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otherwise exercises control over the management of the legal person;  </w:t>
      </w:r>
    </w:p>
    <w:p w14:paraId="18CA2134" w14:textId="63EE7FD8" w:rsidR="00AD73F6" w:rsidRPr="00AD73F6" w:rsidRDefault="00AD73F6" w:rsidP="00AD73F6">
      <w:pPr>
        <w:pStyle w:val="a9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a limited partnership, a natural person who </w:t>
      </w:r>
    </w:p>
    <w:p w14:paraId="56E3F811" w14:textId="4A87B62A" w:rsidR="00AD73F6" w:rsidRPr="00AD73F6" w:rsidRDefault="00AD73F6" w:rsidP="00AD73F6">
      <w:pPr>
        <w:pStyle w:val="a9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ultimately entitled to or controls, whether directly or indirectly, 10% or more share of the capital or profits of the partnership or 10% or more voting rights in the partnership; or </w:t>
      </w:r>
    </w:p>
    <w:p w14:paraId="493541BC" w14:textId="652FDBD2" w:rsidR="00AD73F6" w:rsidRPr="00AD73F6" w:rsidRDefault="00AD73F6" w:rsidP="00AD73F6">
      <w:pPr>
        <w:pStyle w:val="a9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otherwise exercises control over the management of the partnership; and </w:t>
      </w:r>
    </w:p>
    <w:p w14:paraId="1B27AB02" w14:textId="5FA36001" w:rsidR="00AD73F6" w:rsidRPr="00AD73F6" w:rsidRDefault="00AD73F6" w:rsidP="00AD73F6">
      <w:pPr>
        <w:pStyle w:val="a9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a trust </w:t>
      </w:r>
    </w:p>
    <w:p w14:paraId="5BD830CF" w14:textId="3A36E303" w:rsidR="00AD73F6" w:rsidRPr="00AD73F6" w:rsidRDefault="00AD73F6" w:rsidP="00AD73F6">
      <w:pPr>
        <w:pStyle w:val="a9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trustee; </w:t>
      </w:r>
    </w:p>
    <w:p w14:paraId="0FD5612D" w14:textId="64B86BBB" w:rsidR="00AD73F6" w:rsidRPr="00AD73F6" w:rsidRDefault="00AD73F6" w:rsidP="00AD73F6">
      <w:pPr>
        <w:pStyle w:val="a9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settlor or other person by whom the trust is made; </w:t>
      </w:r>
    </w:p>
    <w:p w14:paraId="07FDA503" w14:textId="640C6202" w:rsidR="00AD73F6" w:rsidRPr="00AD73F6" w:rsidRDefault="00AD73F6" w:rsidP="00AD73F6">
      <w:pPr>
        <w:pStyle w:val="a9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protector, if any; </w:t>
      </w:r>
    </w:p>
    <w:p w14:paraId="7A927328" w14:textId="3C1B626E" w:rsidR="00AD73F6" w:rsidRPr="00AD73F6" w:rsidRDefault="00AD73F6" w:rsidP="00AD73F6">
      <w:pPr>
        <w:pStyle w:val="a9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beneficiaries or class of beneficiaries with a vested interest in the trust at the time of or before distribution of any trust property or income; and </w:t>
      </w:r>
    </w:p>
    <w:p w14:paraId="4ACA4E74" w14:textId="36BED1F1" w:rsidR="00AD73F6" w:rsidRPr="00AD73F6" w:rsidRDefault="00AD73F6" w:rsidP="00AD73F6">
      <w:pPr>
        <w:pStyle w:val="a9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any other natural person exercising ultimate effective control over the trust (including through a chain of control or ownership).</w:t>
      </w:r>
    </w:p>
    <w:p w14:paraId="00156E94" w14:textId="77777777" w:rsidR="00AD73F6" w:rsidRPr="00AD73F6" w:rsidRDefault="00AD73F6" w:rsidP="00BF5973">
      <w:pPr>
        <w:jc w:val="both"/>
        <w:rPr>
          <w:sz w:val="20"/>
          <w:szCs w:val="20"/>
          <w:lang w:val="en-US"/>
        </w:rPr>
      </w:pPr>
    </w:p>
    <w:p w14:paraId="2001CECA" w14:textId="5A7939BF" w:rsidR="001025C4" w:rsidRPr="00135DF0" w:rsidRDefault="001025C4" w:rsidP="00135DF0">
      <w:pPr>
        <w:ind w:left="720"/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Exemptions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 w:rsidRPr="00135DF0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>The requirement to file beneficial ownership information does not apply to a company:</w:t>
      </w:r>
    </w:p>
    <w:p w14:paraId="36758263" w14:textId="27F6E286" w:rsidR="001025C4" w:rsidRPr="00AD73F6" w:rsidRDefault="001025C4" w:rsidP="00BF5973">
      <w:pPr>
        <w:pStyle w:val="a9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whose shares are listed on a recognized</w:t>
      </w:r>
      <w:r w:rsidR="00BF5973" w:rsidRPr="00AD73F6">
        <w:rPr>
          <w:sz w:val="20"/>
          <w:szCs w:val="20"/>
          <w:lang w:val="en-US"/>
        </w:rPr>
        <w:t xml:space="preserve"> stock</w:t>
      </w:r>
      <w:r w:rsidRPr="00AD73F6">
        <w:rPr>
          <w:sz w:val="20"/>
          <w:szCs w:val="20"/>
          <w:lang w:val="en-US"/>
        </w:rPr>
        <w:t xml:space="preserve"> exchange</w:t>
      </w:r>
      <w:r w:rsidR="00135DF0">
        <w:rPr>
          <w:sz w:val="20"/>
          <w:szCs w:val="20"/>
          <w:lang w:val="en-US"/>
        </w:rPr>
        <w:t xml:space="preserve"> (see attached list)</w:t>
      </w:r>
      <w:r w:rsidRPr="00AD73F6">
        <w:rPr>
          <w:sz w:val="20"/>
          <w:szCs w:val="20"/>
          <w:lang w:val="en-US"/>
        </w:rPr>
        <w:t xml:space="preserve">; </w:t>
      </w:r>
    </w:p>
    <w:p w14:paraId="4C57F9A4" w14:textId="01D01648" w:rsidR="000847D0" w:rsidRPr="00AD73F6" w:rsidRDefault="001025C4" w:rsidP="00BF5973">
      <w:pPr>
        <w:pStyle w:val="a9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that is a private fund, professional fund, public fund, private investment fund, incubator fund or approved fund and the company’s beneficial owner information is held by</w:t>
      </w:r>
      <w:r w:rsidR="000847D0" w:rsidRPr="00AD73F6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 xml:space="preserve">a person who holds a Category 6 investment business licence or </w:t>
      </w:r>
      <w:r w:rsidR="000847D0" w:rsidRPr="00AD73F6">
        <w:rPr>
          <w:sz w:val="20"/>
          <w:szCs w:val="20"/>
          <w:lang w:val="en-US"/>
        </w:rPr>
        <w:t>its authorized representative or other person licensed by the FSC that has a physical presence in the BVI and the beneficial ownership information can be provided to the Registrar within 24 hours of request</w:t>
      </w:r>
      <w:r w:rsidR="00F344DA" w:rsidRPr="00AD73F6">
        <w:rPr>
          <w:sz w:val="20"/>
          <w:szCs w:val="20"/>
          <w:lang w:val="en-US"/>
        </w:rPr>
        <w:t>;</w:t>
      </w:r>
    </w:p>
    <w:p w14:paraId="1C99E8D4" w14:textId="26F376C3" w:rsidR="00F344DA" w:rsidRPr="00AD73F6" w:rsidRDefault="00F344DA" w:rsidP="00BF5973">
      <w:pPr>
        <w:pStyle w:val="a9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a subsidiary of another legal entity (the “Parent”) that is subject to the filing of Beneficial Ownership Information, where the Parent holds directly or indirectly 75% or more beneficial interest or voting rights;</w:t>
      </w:r>
    </w:p>
    <w:p w14:paraId="3508ECD0" w14:textId="65C0247C" w:rsidR="00F344DA" w:rsidRPr="00AD73F6" w:rsidRDefault="00F344DA" w:rsidP="00BF5973">
      <w:pPr>
        <w:pStyle w:val="a9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whose shares are held by a trustee licensed under the Banks and Trust Companies Act</w:t>
      </w:r>
      <w:r w:rsidR="008F61D3" w:rsidRPr="00AD73F6">
        <w:rPr>
          <w:sz w:val="20"/>
          <w:szCs w:val="20"/>
          <w:lang w:val="en-US"/>
        </w:rPr>
        <w:t>; or</w:t>
      </w:r>
    </w:p>
    <w:p w14:paraId="542C5D50" w14:textId="72D8A696" w:rsidR="00F344DA" w:rsidRPr="00AD73F6" w:rsidRDefault="00F344DA" w:rsidP="00BF5973">
      <w:pPr>
        <w:pStyle w:val="a9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subject to disclosure and transparency rules that are contained in international standards and are equivalent to those applicable to specific funds</w:t>
      </w:r>
      <w:r w:rsidR="008F61D3" w:rsidRPr="00AD73F6">
        <w:rPr>
          <w:sz w:val="20"/>
          <w:szCs w:val="20"/>
          <w:lang w:val="en-US"/>
        </w:rPr>
        <w:t xml:space="preserve"> (copy of license is required).</w:t>
      </w:r>
    </w:p>
    <w:p w14:paraId="2F3ED05B" w14:textId="77777777" w:rsidR="001025C4" w:rsidRPr="00AD73F6" w:rsidRDefault="001025C4" w:rsidP="00BF5973">
      <w:pPr>
        <w:jc w:val="both"/>
        <w:rPr>
          <w:sz w:val="20"/>
          <w:szCs w:val="20"/>
          <w:lang w:val="en-US"/>
        </w:rPr>
      </w:pPr>
    </w:p>
    <w:p w14:paraId="21F60EC8" w14:textId="0202D5CD" w:rsidR="002F7A27" w:rsidRPr="00ED3BBC" w:rsidRDefault="00135DF0" w:rsidP="00C4149B">
      <w:pPr>
        <w:pStyle w:val="a9"/>
        <w:numPr>
          <w:ilvl w:val="0"/>
          <w:numId w:val="12"/>
        </w:numPr>
        <w:jc w:val="both"/>
        <w:rPr>
          <w:b/>
          <w:bCs/>
          <w:sz w:val="20"/>
          <w:szCs w:val="20"/>
          <w:u w:val="single"/>
          <w:lang w:val="en-US"/>
        </w:rPr>
      </w:pPr>
      <w:r w:rsidRPr="00ED3BBC">
        <w:rPr>
          <w:sz w:val="20"/>
          <w:szCs w:val="20"/>
          <w:lang w:val="en-US"/>
        </w:rPr>
        <w:t>Companies eligible for exemption must file for exemption no later than 30 June 2025</w:t>
      </w:r>
      <w:r w:rsidR="00ED3BBC" w:rsidRPr="00ED3BBC">
        <w:rPr>
          <w:rFonts w:hint="eastAsia"/>
          <w:sz w:val="20"/>
          <w:szCs w:val="20"/>
          <w:lang w:val="en-US"/>
        </w:rPr>
        <w:t xml:space="preserve"> </w:t>
      </w:r>
    </w:p>
    <w:p w14:paraId="00D7E907" w14:textId="185060C8" w:rsidR="00996A4E" w:rsidRDefault="00996A4E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br w:type="page"/>
      </w:r>
    </w:p>
    <w:p w14:paraId="5E9D8ADB" w14:textId="77777777" w:rsidR="00ED3BBC" w:rsidRDefault="00ED3BBC" w:rsidP="00ED3BBC">
      <w:pPr>
        <w:jc w:val="both"/>
        <w:rPr>
          <w:b/>
          <w:bCs/>
          <w:sz w:val="20"/>
          <w:szCs w:val="20"/>
          <w:u w:val="single"/>
          <w:lang w:val="en-US"/>
        </w:rPr>
      </w:pPr>
    </w:p>
    <w:p w14:paraId="4CA4A50A" w14:textId="41D0C30F" w:rsidR="002840C2" w:rsidRPr="00AD73F6" w:rsidRDefault="00655E34" w:rsidP="00ED3BBC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Penalties</w:t>
      </w:r>
    </w:p>
    <w:p w14:paraId="391FE992" w14:textId="438C9613" w:rsidR="00996A4E" w:rsidRDefault="00996A4E" w:rsidP="00996A4E">
      <w:pPr>
        <w:jc w:val="both"/>
        <w:rPr>
          <w:sz w:val="20"/>
          <w:szCs w:val="20"/>
          <w:lang w:val="en-US"/>
        </w:rPr>
      </w:pPr>
      <w:r w:rsidRPr="00996A4E">
        <w:rPr>
          <w:sz w:val="20"/>
          <w:szCs w:val="20"/>
          <w:lang w:val="en-US"/>
        </w:rPr>
        <w:t>For companies existing prior to 2 January 2025, the penalty for failure to file the initial register of members and beneficial ownership information by the deadline is USD 600 for the first 3 months, an additional USD 800 for the second 3 months, and struck off thereafter.</w:t>
      </w:r>
    </w:p>
    <w:p w14:paraId="0151E73E" w14:textId="77777777" w:rsidR="00996A4E" w:rsidRDefault="00996A4E" w:rsidP="00847476">
      <w:pPr>
        <w:rPr>
          <w:b/>
          <w:bCs/>
          <w:sz w:val="20"/>
          <w:szCs w:val="20"/>
          <w:u w:val="single"/>
          <w:lang w:val="en-US"/>
        </w:rPr>
      </w:pPr>
    </w:p>
    <w:p w14:paraId="05B64141" w14:textId="50005DEB" w:rsidR="00847476" w:rsidRPr="00AD73F6" w:rsidRDefault="00847476" w:rsidP="00847476">
      <w:pPr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 xml:space="preserve">RECOGNISED REGULATED EXCHANGES </w:t>
      </w:r>
    </w:p>
    <w:p w14:paraId="3BF21129" w14:textId="77777777" w:rsidR="00847476" w:rsidRPr="00AD73F6" w:rsidRDefault="00847476" w:rsidP="00847476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All Stock Exchanges in the European Economic Area </w:t>
      </w:r>
    </w:p>
    <w:p w14:paraId="3AB88D73" w14:textId="6DEE6AE6" w:rsidR="00847476" w:rsidRPr="00AD73F6" w:rsidRDefault="00847476" w:rsidP="00847476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All Stock Exchanges (not listed below) that are members of the </w:t>
      </w:r>
      <w:hyperlink r:id="rId9" w:anchor="member-list" w:history="1">
        <w:r w:rsidRPr="00AD73F6">
          <w:rPr>
            <w:rStyle w:val="af"/>
            <w:sz w:val="20"/>
            <w:szCs w:val="20"/>
            <w:lang w:val="en-US"/>
          </w:rPr>
          <w:t>World Federation of Exchanges</w:t>
        </w:r>
      </w:hyperlink>
      <w:r w:rsidRPr="00AD73F6">
        <w:rPr>
          <w:sz w:val="20"/>
          <w:szCs w:val="20"/>
          <w:lang w:val="en-US"/>
        </w:rPr>
        <w:t xml:space="preserve"> </w:t>
      </w:r>
    </w:p>
    <w:p w14:paraId="5664F6D8" w14:textId="77777777" w:rsidR="008513F3" w:rsidRPr="00AD73F6" w:rsidRDefault="008513F3" w:rsidP="00847476">
      <w:pPr>
        <w:rPr>
          <w:sz w:val="20"/>
          <w:szCs w:val="20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513F3" w:rsidRPr="00AD73F6" w14:paraId="05D40FFC" w14:textId="77777777" w:rsidTr="008513F3">
        <w:tc>
          <w:tcPr>
            <w:tcW w:w="4871" w:type="dxa"/>
          </w:tcPr>
          <w:p w14:paraId="5FFC32E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American Stock Exchange </w:t>
            </w:r>
          </w:p>
        </w:tc>
        <w:tc>
          <w:tcPr>
            <w:tcW w:w="4871" w:type="dxa"/>
          </w:tcPr>
          <w:p w14:paraId="693A8A2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Australian Securities Exchange  </w:t>
            </w:r>
          </w:p>
        </w:tc>
      </w:tr>
      <w:tr w:rsidR="008513F3" w:rsidRPr="00AD73F6" w14:paraId="52A816B4" w14:textId="77777777" w:rsidTr="008513F3">
        <w:tc>
          <w:tcPr>
            <w:tcW w:w="4871" w:type="dxa"/>
          </w:tcPr>
          <w:p w14:paraId="3375E10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Barbados Stock Exchange Inc. </w:t>
            </w:r>
          </w:p>
        </w:tc>
        <w:tc>
          <w:tcPr>
            <w:tcW w:w="4871" w:type="dxa"/>
          </w:tcPr>
          <w:p w14:paraId="4C46C95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BM&amp;F Bovespa </w:t>
            </w:r>
          </w:p>
        </w:tc>
      </w:tr>
      <w:tr w:rsidR="008513F3" w:rsidRPr="00AD73F6" w14:paraId="3F86A7C9" w14:textId="77777777" w:rsidTr="008513F3">
        <w:tc>
          <w:tcPr>
            <w:tcW w:w="4871" w:type="dxa"/>
          </w:tcPr>
          <w:p w14:paraId="157BE563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Comercio de Santiago </w:t>
            </w:r>
          </w:p>
        </w:tc>
        <w:tc>
          <w:tcPr>
            <w:tcW w:w="4871" w:type="dxa"/>
          </w:tcPr>
          <w:p w14:paraId="4D1BD35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Caracas </w:t>
            </w:r>
          </w:p>
        </w:tc>
      </w:tr>
      <w:tr w:rsidR="008513F3" w:rsidRPr="00AD73F6" w14:paraId="73324A75" w14:textId="77777777" w:rsidTr="008513F3">
        <w:tc>
          <w:tcPr>
            <w:tcW w:w="4871" w:type="dxa"/>
          </w:tcPr>
          <w:p w14:paraId="2BDFB04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Colombia </w:t>
            </w:r>
          </w:p>
        </w:tc>
        <w:tc>
          <w:tcPr>
            <w:tcW w:w="4871" w:type="dxa"/>
          </w:tcPr>
          <w:p w14:paraId="3F7B2B2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Lima </w:t>
            </w:r>
          </w:p>
        </w:tc>
      </w:tr>
      <w:tr w:rsidR="008513F3" w:rsidRPr="00AD73F6" w14:paraId="659959F6" w14:textId="77777777" w:rsidTr="008513F3">
        <w:tc>
          <w:tcPr>
            <w:tcW w:w="4871" w:type="dxa"/>
          </w:tcPr>
          <w:p w14:paraId="6B5F508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Bombay Stock Exchange  </w:t>
            </w:r>
          </w:p>
        </w:tc>
        <w:tc>
          <w:tcPr>
            <w:tcW w:w="4871" w:type="dxa"/>
          </w:tcPr>
          <w:p w14:paraId="42A240B6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Boston Stock Exchange </w:t>
            </w:r>
          </w:p>
        </w:tc>
      </w:tr>
      <w:tr w:rsidR="008513F3" w:rsidRPr="00AD73F6" w14:paraId="3039732A" w14:textId="77777777" w:rsidTr="008513F3">
        <w:tc>
          <w:tcPr>
            <w:tcW w:w="4871" w:type="dxa"/>
          </w:tcPr>
          <w:p w14:paraId="471D1606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Bourse de Montreal Inc. </w:t>
            </w:r>
          </w:p>
        </w:tc>
        <w:tc>
          <w:tcPr>
            <w:tcW w:w="4871" w:type="dxa"/>
          </w:tcPr>
          <w:p w14:paraId="41E2ADF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Cayman Islands Stock Exchange </w:t>
            </w:r>
          </w:p>
        </w:tc>
      </w:tr>
      <w:tr w:rsidR="008513F3" w:rsidRPr="00AD73F6" w14:paraId="55916AD0" w14:textId="77777777" w:rsidTr="008513F3">
        <w:tc>
          <w:tcPr>
            <w:tcW w:w="4871" w:type="dxa"/>
          </w:tcPr>
          <w:p w14:paraId="2703EB33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Channel Islands Stock Exchange </w:t>
            </w:r>
          </w:p>
        </w:tc>
        <w:tc>
          <w:tcPr>
            <w:tcW w:w="4871" w:type="dxa"/>
          </w:tcPr>
          <w:p w14:paraId="5C62CE4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Board of Trade </w:t>
            </w:r>
          </w:p>
        </w:tc>
      </w:tr>
      <w:tr w:rsidR="008513F3" w:rsidRPr="00AD73F6" w14:paraId="4A92C146" w14:textId="77777777" w:rsidTr="008513F3">
        <w:tc>
          <w:tcPr>
            <w:tcW w:w="4871" w:type="dxa"/>
          </w:tcPr>
          <w:p w14:paraId="46BB9DA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Board Options Exchange </w:t>
            </w:r>
          </w:p>
        </w:tc>
        <w:tc>
          <w:tcPr>
            <w:tcW w:w="4871" w:type="dxa"/>
          </w:tcPr>
          <w:p w14:paraId="269C05A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Stock Exchange </w:t>
            </w:r>
          </w:p>
        </w:tc>
      </w:tr>
      <w:tr w:rsidR="008513F3" w:rsidRPr="00AD73F6" w14:paraId="3E0D9293" w14:textId="77777777" w:rsidTr="008513F3">
        <w:tc>
          <w:tcPr>
            <w:tcW w:w="4871" w:type="dxa"/>
          </w:tcPr>
          <w:p w14:paraId="7B0D64D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Coffee, Sugar and Cocoa Exchange, Inc. </w:t>
            </w:r>
          </w:p>
        </w:tc>
        <w:tc>
          <w:tcPr>
            <w:tcW w:w="4871" w:type="dxa"/>
          </w:tcPr>
          <w:p w14:paraId="4BE2276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CME Group </w:t>
            </w:r>
          </w:p>
        </w:tc>
      </w:tr>
      <w:tr w:rsidR="008513F3" w:rsidRPr="00AD73F6" w14:paraId="73CF6E27" w14:textId="77777777" w:rsidTr="008513F3">
        <w:tc>
          <w:tcPr>
            <w:tcW w:w="4871" w:type="dxa"/>
          </w:tcPr>
          <w:p w14:paraId="29BCDF2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Eastern Caribbean Securities Exchange </w:t>
            </w:r>
          </w:p>
        </w:tc>
        <w:tc>
          <w:tcPr>
            <w:tcW w:w="4871" w:type="dxa"/>
          </w:tcPr>
          <w:p w14:paraId="4DCAB004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EUREX </w:t>
            </w:r>
          </w:p>
        </w:tc>
      </w:tr>
      <w:tr w:rsidR="008513F3" w:rsidRPr="00AD73F6" w14:paraId="57DA1169" w14:textId="77777777" w:rsidTr="008513F3">
        <w:tc>
          <w:tcPr>
            <w:tcW w:w="4871" w:type="dxa"/>
          </w:tcPr>
          <w:p w14:paraId="77C1D32A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Fukuoka Stock Exchange </w:t>
            </w:r>
          </w:p>
        </w:tc>
        <w:tc>
          <w:tcPr>
            <w:tcW w:w="4871" w:type="dxa"/>
          </w:tcPr>
          <w:p w14:paraId="61CEDBF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Fusang Exchange Ltd. </w:t>
            </w:r>
          </w:p>
        </w:tc>
      </w:tr>
      <w:tr w:rsidR="008513F3" w:rsidRPr="00AD73F6" w14:paraId="1665A88A" w14:textId="77777777" w:rsidTr="008513F3">
        <w:tc>
          <w:tcPr>
            <w:tcW w:w="4871" w:type="dxa"/>
          </w:tcPr>
          <w:p w14:paraId="63DAD23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GreTai Securities Market of Taiwan </w:t>
            </w:r>
          </w:p>
        </w:tc>
        <w:tc>
          <w:tcPr>
            <w:tcW w:w="4871" w:type="dxa"/>
          </w:tcPr>
          <w:p w14:paraId="5CBE94F7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Hong Kong Stock Exchange </w:t>
            </w:r>
          </w:p>
        </w:tc>
      </w:tr>
      <w:tr w:rsidR="008513F3" w:rsidRPr="00AD73F6" w14:paraId="6272964F" w14:textId="77777777" w:rsidTr="008513F3">
        <w:tc>
          <w:tcPr>
            <w:tcW w:w="4871" w:type="dxa"/>
          </w:tcPr>
          <w:p w14:paraId="54FF83A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ICE Futures Europe </w:t>
            </w:r>
          </w:p>
        </w:tc>
        <w:tc>
          <w:tcPr>
            <w:tcW w:w="4871" w:type="dxa"/>
          </w:tcPr>
          <w:p w14:paraId="696BAA56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ICE Futures U.S. Inc. </w:t>
            </w:r>
          </w:p>
        </w:tc>
      </w:tr>
      <w:tr w:rsidR="008513F3" w:rsidRPr="00AD73F6" w14:paraId="6E6A3DDE" w14:textId="77777777" w:rsidTr="008513F3">
        <w:tc>
          <w:tcPr>
            <w:tcW w:w="4871" w:type="dxa"/>
          </w:tcPr>
          <w:p w14:paraId="60FD323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ICAP Securities &amp; Derivative Exchange Limited </w:t>
            </w:r>
          </w:p>
        </w:tc>
        <w:tc>
          <w:tcPr>
            <w:tcW w:w="4871" w:type="dxa"/>
          </w:tcPr>
          <w:p w14:paraId="6C7C0F77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Intercontinental Exchange </w:t>
            </w:r>
          </w:p>
        </w:tc>
      </w:tr>
      <w:tr w:rsidR="008513F3" w:rsidRPr="00AD73F6" w14:paraId="79DBE4E7" w14:textId="77777777" w:rsidTr="008513F3">
        <w:tc>
          <w:tcPr>
            <w:tcW w:w="4871" w:type="dxa"/>
          </w:tcPr>
          <w:p w14:paraId="7CD44E6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International Capital Market Association </w:t>
            </w:r>
          </w:p>
        </w:tc>
        <w:tc>
          <w:tcPr>
            <w:tcW w:w="4871" w:type="dxa"/>
          </w:tcPr>
          <w:p w14:paraId="77CFCC42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International Securities Exchange  </w:t>
            </w:r>
          </w:p>
        </w:tc>
      </w:tr>
      <w:tr w:rsidR="008513F3" w:rsidRPr="00AD73F6" w14:paraId="234E6C74" w14:textId="77777777" w:rsidTr="008513F3">
        <w:tc>
          <w:tcPr>
            <w:tcW w:w="4871" w:type="dxa"/>
          </w:tcPr>
          <w:p w14:paraId="03E9658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Jamaica Stock Exchange  </w:t>
            </w:r>
          </w:p>
        </w:tc>
        <w:tc>
          <w:tcPr>
            <w:tcW w:w="4871" w:type="dxa"/>
          </w:tcPr>
          <w:p w14:paraId="2BE8F6B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Kansas City Board of Trade </w:t>
            </w:r>
          </w:p>
        </w:tc>
      </w:tr>
      <w:tr w:rsidR="008513F3" w:rsidRPr="00AD73F6" w14:paraId="5FE04ECA" w14:textId="77777777" w:rsidTr="008513F3">
        <w:tc>
          <w:tcPr>
            <w:tcW w:w="4871" w:type="dxa"/>
          </w:tcPr>
          <w:p w14:paraId="12A3760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LIFFE Administration and Management </w:t>
            </w:r>
          </w:p>
        </w:tc>
        <w:tc>
          <w:tcPr>
            <w:tcW w:w="4871" w:type="dxa"/>
          </w:tcPr>
          <w:p w14:paraId="23F3ED3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London Stock Exchange Plc </w:t>
            </w:r>
          </w:p>
        </w:tc>
      </w:tr>
      <w:tr w:rsidR="008513F3" w:rsidRPr="00AD73F6" w14:paraId="180590D0" w14:textId="77777777" w:rsidTr="008513F3">
        <w:tc>
          <w:tcPr>
            <w:tcW w:w="4871" w:type="dxa"/>
          </w:tcPr>
          <w:p w14:paraId="3B3B863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MidAmerica Commodity Exchange </w:t>
            </w:r>
          </w:p>
        </w:tc>
        <w:tc>
          <w:tcPr>
            <w:tcW w:w="4871" w:type="dxa"/>
          </w:tcPr>
          <w:p w14:paraId="7599600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Minneapolis Grain Exchange </w:t>
            </w:r>
          </w:p>
        </w:tc>
      </w:tr>
      <w:tr w:rsidR="008513F3" w:rsidRPr="00AD73F6" w14:paraId="35E8AA8A" w14:textId="77777777" w:rsidTr="008513F3">
        <w:tc>
          <w:tcPr>
            <w:tcW w:w="4871" w:type="dxa"/>
          </w:tcPr>
          <w:p w14:paraId="28912BB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Montreal Stock Exchange </w:t>
            </w:r>
          </w:p>
        </w:tc>
        <w:tc>
          <w:tcPr>
            <w:tcW w:w="4871" w:type="dxa"/>
          </w:tcPr>
          <w:p w14:paraId="6447E9F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Moscow Exchange </w:t>
            </w:r>
          </w:p>
        </w:tc>
      </w:tr>
      <w:tr w:rsidR="008513F3" w:rsidRPr="00AD73F6" w14:paraId="1B885962" w14:textId="77777777" w:rsidTr="008513F3">
        <w:tc>
          <w:tcPr>
            <w:tcW w:w="4871" w:type="dxa"/>
          </w:tcPr>
          <w:p w14:paraId="39E32DE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Nagoya Stock Exchange </w:t>
            </w:r>
          </w:p>
        </w:tc>
        <w:tc>
          <w:tcPr>
            <w:tcW w:w="4871" w:type="dxa"/>
          </w:tcPr>
          <w:p w14:paraId="5B63B7A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NASDAQ </w:t>
            </w:r>
          </w:p>
        </w:tc>
      </w:tr>
      <w:tr w:rsidR="008513F3" w:rsidRPr="00AD73F6" w14:paraId="518C4A9C" w14:textId="77777777" w:rsidTr="008513F3">
        <w:tc>
          <w:tcPr>
            <w:tcW w:w="4871" w:type="dxa"/>
          </w:tcPr>
          <w:p w14:paraId="58D9B96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NASDAQ Dubai </w:t>
            </w:r>
          </w:p>
        </w:tc>
        <w:tc>
          <w:tcPr>
            <w:tcW w:w="4871" w:type="dxa"/>
          </w:tcPr>
          <w:p w14:paraId="33AB669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National Stock Exchange of Australia </w:t>
            </w:r>
          </w:p>
        </w:tc>
      </w:tr>
      <w:tr w:rsidR="008513F3" w:rsidRPr="00AD73F6" w14:paraId="4AE2C3D6" w14:textId="77777777" w:rsidTr="008513F3">
        <w:tc>
          <w:tcPr>
            <w:tcW w:w="4871" w:type="dxa"/>
          </w:tcPr>
          <w:p w14:paraId="0E1717A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Cotton Exchange </w:t>
            </w:r>
          </w:p>
        </w:tc>
        <w:tc>
          <w:tcPr>
            <w:tcW w:w="4871" w:type="dxa"/>
          </w:tcPr>
          <w:p w14:paraId="26F2C7A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Futures Exchange </w:t>
            </w:r>
          </w:p>
        </w:tc>
      </w:tr>
      <w:tr w:rsidR="008513F3" w:rsidRPr="00AD73F6" w14:paraId="23C49184" w14:textId="77777777" w:rsidTr="008513F3">
        <w:tc>
          <w:tcPr>
            <w:tcW w:w="4871" w:type="dxa"/>
          </w:tcPr>
          <w:p w14:paraId="787FC4FA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Mercantile Exchange Inc. </w:t>
            </w:r>
          </w:p>
        </w:tc>
        <w:tc>
          <w:tcPr>
            <w:tcW w:w="4871" w:type="dxa"/>
          </w:tcPr>
          <w:p w14:paraId="58B49BA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Stock Exchange </w:t>
            </w:r>
          </w:p>
        </w:tc>
      </w:tr>
      <w:tr w:rsidR="008513F3" w:rsidRPr="00AD73F6" w14:paraId="682F825B" w14:textId="77777777" w:rsidTr="008513F3">
        <w:tc>
          <w:tcPr>
            <w:tcW w:w="4871" w:type="dxa"/>
          </w:tcPr>
          <w:p w14:paraId="470F36B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Zealand Stock Exchange </w:t>
            </w:r>
          </w:p>
        </w:tc>
        <w:tc>
          <w:tcPr>
            <w:tcW w:w="4871" w:type="dxa"/>
          </w:tcPr>
          <w:p w14:paraId="2DB3DCE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NYSE Arca </w:t>
            </w:r>
          </w:p>
        </w:tc>
      </w:tr>
      <w:tr w:rsidR="008513F3" w:rsidRPr="00AD73F6" w14:paraId="352515F9" w14:textId="77777777" w:rsidTr="008513F3">
        <w:tc>
          <w:tcPr>
            <w:tcW w:w="4871" w:type="dxa"/>
          </w:tcPr>
          <w:p w14:paraId="01A8CC7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Osaka Securities Exchange </w:t>
            </w:r>
          </w:p>
        </w:tc>
        <w:tc>
          <w:tcPr>
            <w:tcW w:w="4871" w:type="dxa"/>
          </w:tcPr>
          <w:p w14:paraId="43B941F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Pacific Exchange </w:t>
            </w:r>
          </w:p>
        </w:tc>
      </w:tr>
      <w:tr w:rsidR="008513F3" w:rsidRPr="00AD73F6" w14:paraId="5E52BE42" w14:textId="77777777" w:rsidTr="008513F3">
        <w:tc>
          <w:tcPr>
            <w:tcW w:w="4871" w:type="dxa"/>
          </w:tcPr>
          <w:p w14:paraId="6AC8C3F3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Philadelphia Stock Exchange </w:t>
            </w:r>
          </w:p>
        </w:tc>
        <w:tc>
          <w:tcPr>
            <w:tcW w:w="4871" w:type="dxa"/>
          </w:tcPr>
          <w:p w14:paraId="331240F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Rio de Janeiro Stock Exchange  </w:t>
            </w:r>
          </w:p>
        </w:tc>
      </w:tr>
      <w:tr w:rsidR="008513F3" w:rsidRPr="00AD73F6" w14:paraId="710E5D88" w14:textId="77777777" w:rsidTr="008513F3">
        <w:tc>
          <w:tcPr>
            <w:tcW w:w="4871" w:type="dxa"/>
          </w:tcPr>
          <w:p w14:paraId="2759E037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Sao Paulo Stock Exchange (Bovespa) </w:t>
            </w:r>
          </w:p>
        </w:tc>
        <w:tc>
          <w:tcPr>
            <w:tcW w:w="4871" w:type="dxa"/>
          </w:tcPr>
          <w:p w14:paraId="3DFB699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Shanghai Stock Exchange </w:t>
            </w:r>
          </w:p>
        </w:tc>
      </w:tr>
      <w:tr w:rsidR="008513F3" w:rsidRPr="00AD73F6" w14:paraId="0FB9A6E8" w14:textId="77777777" w:rsidTr="008513F3">
        <w:tc>
          <w:tcPr>
            <w:tcW w:w="4871" w:type="dxa"/>
          </w:tcPr>
          <w:p w14:paraId="4F27138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Shenzhen Stock Exchange </w:t>
            </w:r>
          </w:p>
        </w:tc>
        <w:tc>
          <w:tcPr>
            <w:tcW w:w="4871" w:type="dxa"/>
          </w:tcPr>
          <w:p w14:paraId="29251C4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Singapore Stock Exchange </w:t>
            </w:r>
          </w:p>
        </w:tc>
      </w:tr>
      <w:tr w:rsidR="008513F3" w:rsidRPr="00AD73F6" w14:paraId="65894F9C" w14:textId="77777777" w:rsidTr="008513F3">
        <w:tc>
          <w:tcPr>
            <w:tcW w:w="4871" w:type="dxa"/>
          </w:tcPr>
          <w:p w14:paraId="6044DC1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South African Futures Exchange </w:t>
            </w:r>
          </w:p>
        </w:tc>
        <w:tc>
          <w:tcPr>
            <w:tcW w:w="4871" w:type="dxa"/>
          </w:tcPr>
          <w:p w14:paraId="4CBC0E9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The London Metal Exchange Limited </w:t>
            </w:r>
          </w:p>
        </w:tc>
      </w:tr>
      <w:tr w:rsidR="008513F3" w:rsidRPr="00AD73F6" w14:paraId="712763B9" w14:textId="77777777" w:rsidTr="008513F3">
        <w:tc>
          <w:tcPr>
            <w:tcW w:w="4871" w:type="dxa"/>
          </w:tcPr>
          <w:p w14:paraId="5FC004D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Tokyo International Financial Futures Exchange </w:t>
            </w:r>
          </w:p>
        </w:tc>
        <w:tc>
          <w:tcPr>
            <w:tcW w:w="4871" w:type="dxa"/>
          </w:tcPr>
          <w:p w14:paraId="6485840A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Tokyo Stock Exchange </w:t>
            </w:r>
          </w:p>
        </w:tc>
      </w:tr>
      <w:tr w:rsidR="008513F3" w:rsidRPr="00AD73F6" w14:paraId="1ABF330F" w14:textId="77777777" w:rsidTr="008513F3">
        <w:tc>
          <w:tcPr>
            <w:tcW w:w="4871" w:type="dxa"/>
          </w:tcPr>
          <w:p w14:paraId="0F29A63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Toronto Stock Exchange </w:t>
            </w:r>
          </w:p>
        </w:tc>
        <w:tc>
          <w:tcPr>
            <w:tcW w:w="4871" w:type="dxa"/>
          </w:tcPr>
          <w:p w14:paraId="4BDA8F7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Trinidad and Tobago Stock Exchange  </w:t>
            </w:r>
          </w:p>
        </w:tc>
      </w:tr>
    </w:tbl>
    <w:p w14:paraId="760E2FA0" w14:textId="7BEA20E0" w:rsidR="00E23CFB" w:rsidRPr="00AD73F6" w:rsidRDefault="00E23CFB" w:rsidP="008513F3">
      <w:pPr>
        <w:rPr>
          <w:sz w:val="20"/>
          <w:szCs w:val="20"/>
          <w:lang w:val="en-US"/>
        </w:rPr>
      </w:pPr>
    </w:p>
    <w:sectPr w:rsidR="00E23CFB" w:rsidRPr="00AD73F6" w:rsidSect="00135DF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1F52" w14:textId="77777777" w:rsidR="00CB40B0" w:rsidRDefault="00CB40B0" w:rsidP="00CB40B0">
      <w:r>
        <w:separator/>
      </w:r>
    </w:p>
  </w:endnote>
  <w:endnote w:type="continuationSeparator" w:id="0">
    <w:p w14:paraId="10959C22" w14:textId="77777777" w:rsidR="00CB40B0" w:rsidRDefault="00CB40B0" w:rsidP="00CB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0372" w14:textId="77777777" w:rsidR="00CB40B0" w:rsidRDefault="00CB40B0" w:rsidP="00CB40B0">
      <w:r>
        <w:separator/>
      </w:r>
    </w:p>
  </w:footnote>
  <w:footnote w:type="continuationSeparator" w:id="0">
    <w:p w14:paraId="48406C95" w14:textId="77777777" w:rsidR="00CB40B0" w:rsidRDefault="00CB40B0" w:rsidP="00CB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70B4"/>
    <w:multiLevelType w:val="multilevel"/>
    <w:tmpl w:val="FE9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87E97"/>
    <w:multiLevelType w:val="hybridMultilevel"/>
    <w:tmpl w:val="0B9492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26697"/>
    <w:multiLevelType w:val="hybridMultilevel"/>
    <w:tmpl w:val="11309D7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3B34"/>
    <w:multiLevelType w:val="hybridMultilevel"/>
    <w:tmpl w:val="0B94920C"/>
    <w:lvl w:ilvl="0" w:tplc="0076302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663BE"/>
    <w:multiLevelType w:val="hybridMultilevel"/>
    <w:tmpl w:val="88468452"/>
    <w:lvl w:ilvl="0" w:tplc="711C99C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500D0"/>
    <w:multiLevelType w:val="hybridMultilevel"/>
    <w:tmpl w:val="ED04450A"/>
    <w:lvl w:ilvl="0" w:tplc="EBA844B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309BB"/>
    <w:multiLevelType w:val="hybridMultilevel"/>
    <w:tmpl w:val="D8F60936"/>
    <w:lvl w:ilvl="0" w:tplc="7F8A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D25D3"/>
    <w:multiLevelType w:val="hybridMultilevel"/>
    <w:tmpl w:val="0B66AABA"/>
    <w:lvl w:ilvl="0" w:tplc="43883F1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85111"/>
    <w:multiLevelType w:val="hybridMultilevel"/>
    <w:tmpl w:val="67106E72"/>
    <w:lvl w:ilvl="0" w:tplc="3C090019">
      <w:start w:val="1"/>
      <w:numFmt w:val="lowerLetter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50C16"/>
    <w:multiLevelType w:val="hybridMultilevel"/>
    <w:tmpl w:val="194E4B6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25F7D"/>
    <w:multiLevelType w:val="hybridMultilevel"/>
    <w:tmpl w:val="0B9492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8133EE"/>
    <w:multiLevelType w:val="hybridMultilevel"/>
    <w:tmpl w:val="BB261228"/>
    <w:lvl w:ilvl="0" w:tplc="7578DE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3282A"/>
    <w:multiLevelType w:val="hybridMultilevel"/>
    <w:tmpl w:val="3044142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1557">
    <w:abstractNumId w:val="2"/>
  </w:num>
  <w:num w:numId="2" w16cid:durableId="1725790763">
    <w:abstractNumId w:val="9"/>
  </w:num>
  <w:num w:numId="3" w16cid:durableId="1306162510">
    <w:abstractNumId w:val="12"/>
  </w:num>
  <w:num w:numId="4" w16cid:durableId="2043165650">
    <w:abstractNumId w:val="7"/>
  </w:num>
  <w:num w:numId="5" w16cid:durableId="1294943704">
    <w:abstractNumId w:val="4"/>
  </w:num>
  <w:num w:numId="6" w16cid:durableId="1499230974">
    <w:abstractNumId w:val="8"/>
  </w:num>
  <w:num w:numId="7" w16cid:durableId="51773978">
    <w:abstractNumId w:val="6"/>
  </w:num>
  <w:num w:numId="8" w16cid:durableId="955015832">
    <w:abstractNumId w:val="3"/>
  </w:num>
  <w:num w:numId="9" w16cid:durableId="1233732700">
    <w:abstractNumId w:val="11"/>
  </w:num>
  <w:num w:numId="10" w16cid:durableId="680667125">
    <w:abstractNumId w:val="1"/>
  </w:num>
  <w:num w:numId="11" w16cid:durableId="2070031610">
    <w:abstractNumId w:val="10"/>
  </w:num>
  <w:num w:numId="12" w16cid:durableId="1823615655">
    <w:abstractNumId w:val="5"/>
  </w:num>
  <w:num w:numId="13" w16cid:durableId="135646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E"/>
    <w:rsid w:val="00023405"/>
    <w:rsid w:val="00084173"/>
    <w:rsid w:val="000847D0"/>
    <w:rsid w:val="000A0F05"/>
    <w:rsid w:val="000B6365"/>
    <w:rsid w:val="000E24AE"/>
    <w:rsid w:val="001025C4"/>
    <w:rsid w:val="001257BE"/>
    <w:rsid w:val="00135DF0"/>
    <w:rsid w:val="00162AAC"/>
    <w:rsid w:val="00181C55"/>
    <w:rsid w:val="001C023D"/>
    <w:rsid w:val="001C2371"/>
    <w:rsid w:val="001E49E8"/>
    <w:rsid w:val="0023737A"/>
    <w:rsid w:val="00241FD9"/>
    <w:rsid w:val="002840C2"/>
    <w:rsid w:val="002A4FEE"/>
    <w:rsid w:val="002C7B8C"/>
    <w:rsid w:val="002E6E55"/>
    <w:rsid w:val="002F7A27"/>
    <w:rsid w:val="0032633E"/>
    <w:rsid w:val="003421ED"/>
    <w:rsid w:val="003666C2"/>
    <w:rsid w:val="0038032A"/>
    <w:rsid w:val="003970D2"/>
    <w:rsid w:val="003B2695"/>
    <w:rsid w:val="003B59DE"/>
    <w:rsid w:val="003D2EA5"/>
    <w:rsid w:val="003F46D6"/>
    <w:rsid w:val="00411A8C"/>
    <w:rsid w:val="00462085"/>
    <w:rsid w:val="004768E4"/>
    <w:rsid w:val="004A1B84"/>
    <w:rsid w:val="004B328D"/>
    <w:rsid w:val="004E443F"/>
    <w:rsid w:val="00533F77"/>
    <w:rsid w:val="00550805"/>
    <w:rsid w:val="00560DA6"/>
    <w:rsid w:val="0057238E"/>
    <w:rsid w:val="0057634B"/>
    <w:rsid w:val="00595183"/>
    <w:rsid w:val="005C0D40"/>
    <w:rsid w:val="005C2EDC"/>
    <w:rsid w:val="005E0D87"/>
    <w:rsid w:val="006126A9"/>
    <w:rsid w:val="00612EB5"/>
    <w:rsid w:val="00617398"/>
    <w:rsid w:val="00627FBE"/>
    <w:rsid w:val="00644931"/>
    <w:rsid w:val="00655E34"/>
    <w:rsid w:val="006564B7"/>
    <w:rsid w:val="00681EA9"/>
    <w:rsid w:val="00692113"/>
    <w:rsid w:val="006A1C37"/>
    <w:rsid w:val="006B56BB"/>
    <w:rsid w:val="006F2C12"/>
    <w:rsid w:val="007073FA"/>
    <w:rsid w:val="007162AB"/>
    <w:rsid w:val="00721F16"/>
    <w:rsid w:val="007446F2"/>
    <w:rsid w:val="00757D47"/>
    <w:rsid w:val="00780454"/>
    <w:rsid w:val="007A6CE8"/>
    <w:rsid w:val="007C39A3"/>
    <w:rsid w:val="007D0C79"/>
    <w:rsid w:val="007E3046"/>
    <w:rsid w:val="007E4165"/>
    <w:rsid w:val="007E5F03"/>
    <w:rsid w:val="00831CAE"/>
    <w:rsid w:val="0083600E"/>
    <w:rsid w:val="00836318"/>
    <w:rsid w:val="00847476"/>
    <w:rsid w:val="008513F3"/>
    <w:rsid w:val="00857FCF"/>
    <w:rsid w:val="008C3EDF"/>
    <w:rsid w:val="008D6104"/>
    <w:rsid w:val="008F48FA"/>
    <w:rsid w:val="008F61D3"/>
    <w:rsid w:val="00935896"/>
    <w:rsid w:val="00936C06"/>
    <w:rsid w:val="0097616D"/>
    <w:rsid w:val="00996A4E"/>
    <w:rsid w:val="009C1969"/>
    <w:rsid w:val="009D1CD7"/>
    <w:rsid w:val="009E1065"/>
    <w:rsid w:val="00A425AE"/>
    <w:rsid w:val="00A70FAB"/>
    <w:rsid w:val="00A9603E"/>
    <w:rsid w:val="00AA4144"/>
    <w:rsid w:val="00AB08E9"/>
    <w:rsid w:val="00AD73F6"/>
    <w:rsid w:val="00AE0C70"/>
    <w:rsid w:val="00AE0D63"/>
    <w:rsid w:val="00B066E7"/>
    <w:rsid w:val="00B30DBC"/>
    <w:rsid w:val="00B375C9"/>
    <w:rsid w:val="00B51157"/>
    <w:rsid w:val="00B81B58"/>
    <w:rsid w:val="00B90FAC"/>
    <w:rsid w:val="00BB167F"/>
    <w:rsid w:val="00BB5725"/>
    <w:rsid w:val="00BD6C2F"/>
    <w:rsid w:val="00BE4268"/>
    <w:rsid w:val="00BF5973"/>
    <w:rsid w:val="00C140AD"/>
    <w:rsid w:val="00C27CC7"/>
    <w:rsid w:val="00C361CD"/>
    <w:rsid w:val="00C4509E"/>
    <w:rsid w:val="00C65153"/>
    <w:rsid w:val="00C85DF5"/>
    <w:rsid w:val="00CB40B0"/>
    <w:rsid w:val="00D5195A"/>
    <w:rsid w:val="00DC6581"/>
    <w:rsid w:val="00DF3BC8"/>
    <w:rsid w:val="00E15BC5"/>
    <w:rsid w:val="00E23CFB"/>
    <w:rsid w:val="00E4245E"/>
    <w:rsid w:val="00E45060"/>
    <w:rsid w:val="00E621A7"/>
    <w:rsid w:val="00E6249C"/>
    <w:rsid w:val="00E94C1C"/>
    <w:rsid w:val="00E9603F"/>
    <w:rsid w:val="00EA5A09"/>
    <w:rsid w:val="00EB7EED"/>
    <w:rsid w:val="00ED3BBC"/>
    <w:rsid w:val="00F344DA"/>
    <w:rsid w:val="00F83C77"/>
    <w:rsid w:val="00F85D0E"/>
    <w:rsid w:val="00F97954"/>
    <w:rsid w:val="00FA202D"/>
    <w:rsid w:val="00FA2634"/>
    <w:rsid w:val="00FC7287"/>
    <w:rsid w:val="00FF39F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8BD334"/>
  <w15:chartTrackingRefBased/>
  <w15:docId w15:val="{D2FCA7BD-E6B1-41F9-9025-6C08FA3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E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0E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0E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0E24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0E24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E24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E24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E24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E24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2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E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E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E2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4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E24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24A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C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9211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9211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92113"/>
    <w:rPr>
      <w:color w:val="96607D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CB4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CB40B0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CB4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CB40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l.com.hk/en/new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orld-exchanges.org/membership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75BA-2729-4F60-9607-4DD3996E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1212</Words>
  <Characters>6791</Characters>
  <Application>Microsoft Office Word</Application>
  <DocSecurity>0</DocSecurity>
  <Lines>178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Shek</dc:creator>
  <cp:keywords/>
  <dc:description/>
  <cp:lastModifiedBy>INFO GATEWAY</cp:lastModifiedBy>
  <cp:revision>3</cp:revision>
  <dcterms:created xsi:type="dcterms:W3CDTF">2025-06-26T04:44:00Z</dcterms:created>
  <dcterms:modified xsi:type="dcterms:W3CDTF">2025-06-26T07:25:00Z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50d8c5c4b51f1e9e33c2bd0eabe2b3fbcd0f1a2db79eea2719275eaafd149d35</vt:lpwstr>
  </property>
</Properties>
</file>